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84" w:rsidRPr="00285CD8" w:rsidRDefault="00187884" w:rsidP="00187884">
      <w:pPr>
        <w:jc w:val="center"/>
        <w:rPr>
          <w:rFonts w:asciiTheme="minorHAnsi" w:hAnsiTheme="minorHAnsi" w:cstheme="minorHAnsi"/>
          <w:b/>
          <w:u w:val="single"/>
        </w:rPr>
      </w:pPr>
      <w:r w:rsidRPr="00285CD8">
        <w:rPr>
          <w:rFonts w:asciiTheme="minorHAnsi" w:hAnsiTheme="minorHAnsi" w:cstheme="minorHAnsi"/>
          <w:b/>
          <w:u w:val="single"/>
        </w:rPr>
        <w:t>DECLARACIÓN FINAL DE PUBLICIDAD</w:t>
      </w:r>
    </w:p>
    <w:p w:rsid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85CD8" w:rsidRP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87884" w:rsidRPr="00285CD8" w:rsidRDefault="00187884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285CD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50C0">
        <w:rPr>
          <w:rFonts w:asciiTheme="minorHAnsi" w:hAnsiTheme="minorHAnsi" w:cstheme="minorHAnsi"/>
          <w:b/>
          <w:sz w:val="20"/>
          <w:szCs w:val="20"/>
        </w:rPr>
        <w:t>5ª</w:t>
      </w:r>
      <w:r w:rsidRPr="00285CD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285CD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50C0">
        <w:rPr>
          <w:rFonts w:asciiTheme="minorHAnsi" w:hAnsiTheme="minorHAnsi" w:cstheme="minorHAnsi"/>
          <w:b/>
          <w:sz w:val="20"/>
          <w:szCs w:val="20"/>
        </w:rPr>
        <w:t>2022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Don/ña: 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D.N.I.  nº:</w:t>
      </w:r>
    </w:p>
    <w:p w:rsidR="00187884" w:rsidRPr="00285CD8" w:rsidRDefault="00552455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187884" w:rsidRPr="00285CD8">
        <w:rPr>
          <w:rFonts w:asciiTheme="minorHAnsi" w:hAnsiTheme="minorHAnsi" w:cstheme="minorHAnsi"/>
          <w:sz w:val="20"/>
          <w:szCs w:val="20"/>
        </w:rPr>
        <w:t>n repres</w:t>
      </w:r>
      <w:r w:rsidR="00A650C0">
        <w:rPr>
          <w:rFonts w:asciiTheme="minorHAnsi" w:hAnsiTheme="minorHAnsi" w:cstheme="minorHAnsi"/>
          <w:sz w:val="20"/>
          <w:szCs w:val="20"/>
        </w:rPr>
        <w:t>entación de la entidad</w:t>
      </w:r>
      <w:r w:rsidR="00187884" w:rsidRPr="00285CD8">
        <w:rPr>
          <w:rFonts w:asciiTheme="minorHAnsi" w:hAnsiTheme="minorHAnsi" w:cstheme="minorHAnsi"/>
          <w:sz w:val="20"/>
          <w:szCs w:val="20"/>
        </w:rPr>
        <w:t>:</w:t>
      </w:r>
      <w:r w:rsidR="00A650C0">
        <w:rPr>
          <w:rFonts w:asciiTheme="minorHAnsi" w:hAnsiTheme="minorHAnsi" w:cstheme="minorHAnsi"/>
          <w:sz w:val="20"/>
          <w:szCs w:val="20"/>
        </w:rPr>
        <w:t xml:space="preserve"> AYUNTAMIENTO DE _______________________________________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C.I.F. nº:</w:t>
      </w: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omicilio:    </w:t>
      </w: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ocalidad:      </w:t>
      </w:r>
      <w:r w:rsidR="00A650C0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A650C0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rovincia: </w:t>
      </w:r>
      <w:r w:rsidR="00A650C0">
        <w:rPr>
          <w:rFonts w:asciiTheme="minorHAnsi" w:hAnsiTheme="minorHAnsi" w:cstheme="minorHAnsi"/>
          <w:sz w:val="20"/>
          <w:szCs w:val="20"/>
        </w:rPr>
        <w:t>CÁCERES</w:t>
      </w:r>
    </w:p>
    <w:p w:rsidR="00187884" w:rsidRPr="00285CD8" w:rsidRDefault="00187884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E87055" w:rsidRDefault="00E87055" w:rsidP="00E87055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Respecto al cumplimiento de las norma</w:t>
      </w:r>
      <w:r>
        <w:rPr>
          <w:rFonts w:asciiTheme="minorHAnsi" w:hAnsiTheme="minorHAnsi" w:cstheme="minorHAnsi"/>
          <w:sz w:val="20"/>
          <w:szCs w:val="20"/>
        </w:rPr>
        <w:t>s establecidas en el artículo 26.12</w:t>
      </w:r>
      <w:r w:rsidRPr="00285CD8">
        <w:rPr>
          <w:rFonts w:asciiTheme="minorHAnsi" w:hAnsiTheme="minorHAnsi" w:cstheme="minorHAnsi"/>
          <w:sz w:val="20"/>
          <w:szCs w:val="20"/>
        </w:rPr>
        <w:t xml:space="preserve"> sobre </w:t>
      </w:r>
      <w:r w:rsidRPr="00285CD8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Información y Publicidad </w:t>
      </w:r>
      <w:r w:rsidR="00A650C0">
        <w:rPr>
          <w:rFonts w:asciiTheme="minorHAnsi" w:hAnsiTheme="minorHAnsi" w:cstheme="minorHAnsi"/>
          <w:sz w:val="20"/>
          <w:szCs w:val="20"/>
        </w:rPr>
        <w:t>de la Orden de 18 de noviembre de 2020, por la</w:t>
      </w:r>
      <w:r>
        <w:rPr>
          <w:rFonts w:asciiTheme="minorHAnsi" w:hAnsiTheme="minorHAnsi" w:cstheme="minorHAnsi"/>
          <w:sz w:val="20"/>
          <w:szCs w:val="20"/>
        </w:rPr>
        <w:t xml:space="preserve"> que se regul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a el sistema de ayudas bajo la metodología Leader y el procedimiento de gestión para el período de programación de desarrollo rural 2014-2020</w:t>
      </w:r>
      <w:r w:rsidRPr="00285CD8">
        <w:rPr>
          <w:rFonts w:asciiTheme="minorHAnsi" w:hAnsiTheme="minorHAnsi" w:cstheme="minorHAnsi"/>
          <w:sz w:val="20"/>
          <w:szCs w:val="20"/>
        </w:rPr>
        <w:t>:</w:t>
      </w:r>
    </w:p>
    <w:p w:rsidR="00225EEB" w:rsidRPr="00285CD8" w:rsidRDefault="00225EEB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DECLARA</w:t>
      </w:r>
    </w:p>
    <w:p w:rsidR="00187884" w:rsidRPr="00285CD8" w:rsidRDefault="00187884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 xml:space="preserve">Que se han adoptado </w:t>
      </w:r>
      <w:r w:rsidR="003B5007">
        <w:rPr>
          <w:rFonts w:asciiTheme="minorHAnsi" w:eastAsia="SimSun" w:hAnsiTheme="minorHAnsi" w:cstheme="minorHAnsi"/>
          <w:color w:val="auto"/>
          <w:sz w:val="20"/>
          <w:szCs w:val="20"/>
        </w:rPr>
        <w:t>medidas informativas y publicitarias dirigidas al público y obligadas para los destinatarios finales de ayudas Leader.</w:t>
      </w:r>
    </w:p>
    <w:p w:rsidR="00225EEB" w:rsidRPr="00285CD8" w:rsidRDefault="00225EEB" w:rsidP="00225EEB">
      <w:pPr>
        <w:pStyle w:val="Sangradetextonormal"/>
        <w:spacing w:before="0"/>
        <w:ind w:left="720" w:firstLine="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87884" w:rsidRPr="00285CD8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eastAsia="SimSun" w:hAnsiTheme="minorHAnsi" w:cstheme="minorHAnsi"/>
          <w:color w:val="auto"/>
          <w:sz w:val="20"/>
          <w:szCs w:val="20"/>
        </w:rPr>
      </w:pP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>Que desde la finalización del expediente y por un periodo de tiempo de 5 años desde el pago final de la ayuda se expone en lugar visible el modelo de Placa Conmemorativa según especificaciones del GAL.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Y para que así conste, firmo la presente, en</w:t>
      </w:r>
      <w:r w:rsidR="00A650C0">
        <w:rPr>
          <w:rFonts w:asciiTheme="minorHAnsi" w:hAnsiTheme="minorHAnsi" w:cstheme="minorHAnsi"/>
          <w:sz w:val="20"/>
          <w:szCs w:val="20"/>
        </w:rPr>
        <w:t xml:space="preserve"> ________________________________________________</w:t>
      </w:r>
      <w:r w:rsidRPr="00285CD8">
        <w:rPr>
          <w:rFonts w:asciiTheme="minorHAnsi" w:hAnsiTheme="minorHAnsi" w:cstheme="minorHAnsi"/>
          <w:sz w:val="20"/>
          <w:szCs w:val="20"/>
        </w:rPr>
        <w:t xml:space="preserve">      </w:t>
      </w:r>
      <w:r w:rsidR="00A650C0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285CD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proofErr w:type="spellStart"/>
      <w:r w:rsidR="00225EE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A650C0">
        <w:rPr>
          <w:rFonts w:asciiTheme="minorHAnsi" w:hAnsiTheme="minorHAnsi" w:cstheme="minorHAnsi"/>
          <w:sz w:val="20"/>
          <w:szCs w:val="20"/>
        </w:rPr>
        <w:t xml:space="preserve"> ______    de ____________________________  </w:t>
      </w:r>
      <w:proofErr w:type="spellStart"/>
      <w:r w:rsidR="00A650C0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A650C0">
        <w:rPr>
          <w:rFonts w:asciiTheme="minorHAnsi" w:hAnsiTheme="minorHAnsi" w:cstheme="minorHAnsi"/>
          <w:sz w:val="20"/>
          <w:szCs w:val="20"/>
        </w:rPr>
        <w:t xml:space="preserve"> 202___</w:t>
      </w: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25EEB" w:rsidRPr="00285CD8" w:rsidRDefault="00225EEB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Fdo.</w:t>
      </w:r>
      <w:r w:rsidR="00187884" w:rsidRPr="00285CD8">
        <w:rPr>
          <w:rFonts w:asciiTheme="minorHAnsi" w:hAnsiTheme="minorHAnsi" w:cstheme="minorHAnsi"/>
          <w:sz w:val="20"/>
          <w:szCs w:val="20"/>
        </w:rPr>
        <w:t>:</w:t>
      </w:r>
    </w:p>
    <w:p w:rsidR="00905DB0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285CD8" w:rsidRPr="00285CD8">
        <w:rPr>
          <w:rFonts w:asciiTheme="minorHAnsi" w:hAnsiTheme="minorHAnsi" w:cstheme="minorHAnsi"/>
          <w:sz w:val="20"/>
          <w:szCs w:val="20"/>
        </w:rPr>
        <w:t>Nombre</w:t>
      </w:r>
      <w:r w:rsidRPr="00285CD8">
        <w:rPr>
          <w:rFonts w:asciiTheme="minorHAnsi" w:hAnsiTheme="minorHAnsi" w:cstheme="minorHAnsi"/>
          <w:sz w:val="20"/>
          <w:szCs w:val="20"/>
        </w:rPr>
        <w:t xml:space="preserve"> y sello)</w:t>
      </w:r>
    </w:p>
    <w:sectPr w:rsidR="00905DB0" w:rsidRPr="00285CD8" w:rsidSect="00E62D80">
      <w:headerReference w:type="default" r:id="rId7"/>
      <w:footerReference w:type="default" r:id="rId8"/>
      <w:pgSz w:w="11906" w:h="16838"/>
      <w:pgMar w:top="81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7D" w:rsidRDefault="0068547D" w:rsidP="00187884">
      <w:r>
        <w:separator/>
      </w:r>
    </w:p>
  </w:endnote>
  <w:endnote w:type="continuationSeparator" w:id="0">
    <w:p w:rsidR="0068547D" w:rsidRDefault="0068547D" w:rsidP="001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5" w:type="dxa"/>
      <w:jc w:val="center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68547D" w:rsidTr="007C050C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C050C" w:rsidRPr="007C050C" w:rsidRDefault="007C050C" w:rsidP="007C050C">
          <w:pPr>
            <w:tabs>
              <w:tab w:val="center" w:pos="4252"/>
              <w:tab w:val="right" w:pos="8504"/>
            </w:tabs>
            <w:ind w:left="-851" w:right="-852"/>
            <w:rPr>
              <w:rFonts w:ascii="Liberation Sans" w:eastAsia="Microsoft YaHei" w:hAnsi="Liberation Sans" w:cs="Lucida Sans" w:hint="eastAsia"/>
              <w:sz w:val="28"/>
              <w:szCs w:val="28"/>
              <w:lang w:eastAsia="en-US"/>
            </w:rPr>
          </w:pPr>
          <w:r w:rsidRPr="007C050C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  <w:r w:rsidRPr="007C050C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32E7A467" wp14:editId="7B9ACB92">
                <wp:extent cx="1257300" cy="50482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050C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7C809D2A" wp14:editId="6D1A61A5">
                <wp:extent cx="1943100" cy="4953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050C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</w:t>
          </w:r>
          <w:r w:rsidRPr="007C050C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2820EDDB" wp14:editId="1251A83A">
                <wp:extent cx="1685925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C050C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 </w:t>
          </w:r>
          <w:r w:rsidRPr="007C050C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61AF7F5A" wp14:editId="24B58813">
                <wp:extent cx="523875" cy="4762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547D" w:rsidRPr="0068547D" w:rsidRDefault="0068547D" w:rsidP="0068547D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eastAsia="en-US"/>
            </w:rPr>
          </w:pPr>
        </w:p>
      </w:tc>
    </w:tr>
    <w:tr w:rsidR="0068547D" w:rsidTr="007C050C">
      <w:trPr>
        <w:trHeight w:hRule="exact" w:val="907"/>
        <w:jc w:val="center"/>
      </w:trPr>
      <w:tc>
        <w:tcPr>
          <w:tcW w:w="1961" w:type="dxa"/>
          <w:vAlign w:val="center"/>
        </w:tcPr>
        <w:p w:rsidR="0068547D" w:rsidRDefault="0068547D" w:rsidP="0068547D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</w:p>
      </w:tc>
      <w:tc>
        <w:tcPr>
          <w:tcW w:w="2451" w:type="dxa"/>
          <w:vAlign w:val="center"/>
        </w:tcPr>
        <w:p w:rsidR="0068547D" w:rsidRDefault="0068547D" w:rsidP="0068547D">
          <w:pPr>
            <w:pStyle w:val="Piedepgina"/>
            <w:spacing w:line="276" w:lineRule="auto"/>
            <w:rPr>
              <w:lang w:val="en-US" w:eastAsia="en-US"/>
            </w:rPr>
          </w:pPr>
        </w:p>
      </w:tc>
      <w:tc>
        <w:tcPr>
          <w:tcW w:w="2127" w:type="dxa"/>
          <w:vAlign w:val="center"/>
        </w:tcPr>
        <w:p w:rsidR="0068547D" w:rsidRDefault="0068547D" w:rsidP="0068547D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</w:tcPr>
        <w:p w:rsidR="0068547D" w:rsidRDefault="0068547D" w:rsidP="0068547D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68547D" w:rsidRDefault="0068547D" w:rsidP="005E6A5F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68547D" w:rsidRDefault="0068547D" w:rsidP="005E6A5F">
    <w:pPr>
      <w:pStyle w:val="Piedepgina"/>
      <w:rPr>
        <w:sz w:val="22"/>
        <w:szCs w:val="22"/>
      </w:rPr>
    </w:pPr>
  </w:p>
  <w:p w:rsidR="0068547D" w:rsidRDefault="00685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7D" w:rsidRDefault="0068547D" w:rsidP="00187884">
      <w:r>
        <w:separator/>
      </w:r>
    </w:p>
  </w:footnote>
  <w:footnote w:type="continuationSeparator" w:id="0">
    <w:p w:rsidR="0068547D" w:rsidRDefault="0068547D" w:rsidP="001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48"/>
      <w:gridCol w:w="4487"/>
    </w:tblGrid>
    <w:tr w:rsidR="0068547D" w:rsidTr="00E62D80">
      <w:trPr>
        <w:jc w:val="center"/>
      </w:trPr>
      <w:tc>
        <w:tcPr>
          <w:tcW w:w="11848" w:type="dxa"/>
        </w:tcPr>
        <w:p w:rsidR="0068547D" w:rsidRDefault="0068547D" w:rsidP="0068547D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68547D" w:rsidRDefault="0068547D" w:rsidP="0068547D">
          <w:pPr>
            <w:jc w:val="right"/>
            <w:rPr>
              <w:b/>
              <w:sz w:val="18"/>
            </w:rPr>
          </w:pPr>
        </w:p>
      </w:tc>
    </w:tr>
    <w:tr w:rsidR="0068547D" w:rsidTr="00D27AAD">
      <w:trPr>
        <w:jc w:val="center"/>
      </w:trPr>
      <w:tc>
        <w:tcPr>
          <w:tcW w:w="11848" w:type="dxa"/>
        </w:tcPr>
        <w:tbl>
          <w:tblPr>
            <w:tblStyle w:val="Tablaconcuadrcula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00"/>
            <w:gridCol w:w="1836"/>
          </w:tblGrid>
          <w:tr w:rsidR="0068547D" w:rsidTr="00552455">
            <w:trPr>
              <w:trHeight w:val="1515"/>
              <w:jc w:val="right"/>
            </w:trPr>
            <w:tc>
              <w:tcPr>
                <w:tcW w:w="3700" w:type="dxa"/>
                <w:hideMark/>
              </w:tcPr>
              <w:p w:rsidR="0068547D" w:rsidRDefault="0068547D" w:rsidP="00D27AAD">
                <w:pPr>
                  <w:pStyle w:val="Encabezado"/>
                  <w:jc w:val="right"/>
                </w:pPr>
                <w:r w:rsidRPr="00552455">
                  <w:rPr>
                    <w:noProof/>
                  </w:rPr>
                  <w:drawing>
                    <wp:inline distT="0" distB="0" distL="0" distR="0">
                      <wp:extent cx="1910300" cy="1052416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0949" cy="10527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36" w:type="dxa"/>
              </w:tcPr>
              <w:p w:rsidR="0068547D" w:rsidRDefault="0068547D" w:rsidP="00D27AAD">
                <w:pPr>
                  <w:pStyle w:val="Encabezado"/>
                  <w:jc w:val="right"/>
                </w:pPr>
              </w:p>
            </w:tc>
          </w:tr>
        </w:tbl>
        <w:p w:rsidR="0068547D" w:rsidRPr="00D27AAD" w:rsidRDefault="0068547D" w:rsidP="00D27AAD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68547D" w:rsidRPr="00D27AAD" w:rsidRDefault="007C050C" w:rsidP="00D27AAD">
          <w:pPr>
            <w:jc w:val="right"/>
            <w:rPr>
              <w:b/>
              <w:sz w:val="18"/>
            </w:rPr>
          </w:pPr>
          <w:hyperlink r:id="rId2" w:history="1">
            <w:r w:rsidR="0068547D" w:rsidRPr="00D27AAD">
              <w:rPr>
                <w:rStyle w:val="Hipervnculo"/>
                <w:b/>
                <w:sz w:val="18"/>
              </w:rPr>
              <w:t>adesval@adesval.org</w:t>
            </w:r>
          </w:hyperlink>
        </w:p>
        <w:p w:rsidR="0068547D" w:rsidRPr="00D27AAD" w:rsidRDefault="0068547D" w:rsidP="00D27AAD">
          <w:pPr>
            <w:jc w:val="right"/>
            <w:rPr>
              <w:b/>
              <w:sz w:val="18"/>
            </w:rPr>
          </w:pPr>
          <w:r w:rsidRPr="00D27AAD">
            <w:rPr>
              <w:b/>
              <w:sz w:val="18"/>
            </w:rPr>
            <w:t>G-10174738</w:t>
          </w:r>
        </w:p>
      </w:tc>
    </w:tr>
  </w:tbl>
  <w:p w:rsidR="0068547D" w:rsidRDefault="0068547D" w:rsidP="00E62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884"/>
    <w:rsid w:val="00187884"/>
    <w:rsid w:val="00225EEB"/>
    <w:rsid w:val="00285CD8"/>
    <w:rsid w:val="00290A70"/>
    <w:rsid w:val="003B5007"/>
    <w:rsid w:val="004863DC"/>
    <w:rsid w:val="00552455"/>
    <w:rsid w:val="005D5637"/>
    <w:rsid w:val="005E6A5F"/>
    <w:rsid w:val="0064638A"/>
    <w:rsid w:val="0068547D"/>
    <w:rsid w:val="007C050C"/>
    <w:rsid w:val="00905DB0"/>
    <w:rsid w:val="009300F6"/>
    <w:rsid w:val="009836FA"/>
    <w:rsid w:val="00A650C0"/>
    <w:rsid w:val="00B35417"/>
    <w:rsid w:val="00C17B92"/>
    <w:rsid w:val="00C85406"/>
    <w:rsid w:val="00D27AAD"/>
    <w:rsid w:val="00E62D80"/>
    <w:rsid w:val="00E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E958-91BA-46A0-8327-B655AEE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8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884"/>
  </w:style>
  <w:style w:type="paragraph" w:styleId="Piedepgina">
    <w:name w:val="footer"/>
    <w:basedOn w:val="Normal"/>
    <w:link w:val="PiedepginaCar"/>
    <w:unhideWhenUsed/>
    <w:rsid w:val="001878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7884"/>
  </w:style>
  <w:style w:type="paragraph" w:styleId="Textodeglobo">
    <w:name w:val="Balloon Text"/>
    <w:basedOn w:val="Normal"/>
    <w:link w:val="TextodegloboCar"/>
    <w:uiPriority w:val="99"/>
    <w:semiHidden/>
    <w:unhideWhenUsed/>
    <w:rsid w:val="00187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87884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187884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87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7884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7AAD"/>
    <w:rPr>
      <w:color w:val="0000FF" w:themeColor="hyperlink"/>
      <w:u w:val="single"/>
    </w:rPr>
  </w:style>
  <w:style w:type="table" w:styleId="Tablaconcuadrcula">
    <w:name w:val="Table Grid"/>
    <w:basedOn w:val="Tablanormal"/>
    <w:rsid w:val="00D2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</cp:lastModifiedBy>
  <cp:revision>11</cp:revision>
  <dcterms:created xsi:type="dcterms:W3CDTF">2017-02-28T10:51:00Z</dcterms:created>
  <dcterms:modified xsi:type="dcterms:W3CDTF">2022-09-28T08:49:00Z</dcterms:modified>
</cp:coreProperties>
</file>